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35B5" w14:textId="1340804F" w:rsidR="00193D84" w:rsidRPr="007E4FB5" w:rsidRDefault="004474F3" w:rsidP="007E4FB5">
      <w:pPr>
        <w:jc w:val="both"/>
        <w:rPr>
          <w:rFonts w:ascii="Arial" w:hAnsi="Arial" w:cs="Arial"/>
          <w:lang w:val="tr-TR"/>
        </w:rPr>
      </w:pPr>
      <w:r w:rsidRPr="007E4FB5">
        <w:rPr>
          <w:rFonts w:ascii="Arial" w:hAnsi="Arial" w:cs="Arial"/>
          <w:b/>
          <w:bCs/>
        </w:rPr>
        <w:t>SILA KILIÇ SAYAR</w:t>
      </w:r>
      <w:r w:rsidR="00193D84" w:rsidRPr="007E4FB5">
        <w:rPr>
          <w:rFonts w:ascii="Arial" w:hAnsi="Arial" w:cs="Arial"/>
        </w:rPr>
        <w:t>, (hereinafter referred to as "</w:t>
      </w:r>
      <w:r w:rsidRPr="007E4FB5">
        <w:rPr>
          <w:rFonts w:ascii="Arial" w:hAnsi="Arial" w:cs="Arial"/>
          <w:b/>
          <w:bCs/>
        </w:rPr>
        <w:t>SILA KILIÇ SAYAR"</w:t>
      </w:r>
      <w:r w:rsidR="00193D84" w:rsidRPr="007E4FB5">
        <w:rPr>
          <w:rFonts w:ascii="Arial" w:hAnsi="Arial" w:cs="Arial"/>
        </w:rPr>
        <w:t xml:space="preserve">), as the Data Controller, we take care to ensure the confidentiality of your personal data while performing the health services we provide, to process your data in accordance with the legislation </w:t>
      </w:r>
      <w:proofErr w:type="gramStart"/>
      <w:r w:rsidR="00193D84" w:rsidRPr="007E4FB5">
        <w:rPr>
          <w:rFonts w:ascii="Arial" w:hAnsi="Arial" w:cs="Arial"/>
        </w:rPr>
        <w:t xml:space="preserve">and </w:t>
      </w:r>
      <w:r w:rsidR="007E4FB5">
        <w:rPr>
          <w:rFonts w:ascii="Arial" w:hAnsi="Arial" w:cs="Arial"/>
          <w:i/>
          <w:iCs/>
        </w:rPr>
        <w:t xml:space="preserve"> to</w:t>
      </w:r>
      <w:proofErr w:type="gramEnd"/>
      <w:r w:rsidR="007E4FB5">
        <w:rPr>
          <w:rFonts w:ascii="Arial" w:hAnsi="Arial" w:cs="Arial"/>
          <w:i/>
          <w:iCs/>
        </w:rPr>
        <w:t xml:space="preserve"> protect it in accordance with</w:t>
      </w:r>
      <w:r w:rsidR="00727072" w:rsidRPr="007E4FB5">
        <w:rPr>
          <w:rFonts w:ascii="Arial" w:hAnsi="Arial" w:cs="Arial"/>
        </w:rPr>
        <w:t xml:space="preserve"> the highest National (KVKK) Standards.</w:t>
      </w:r>
    </w:p>
    <w:p w14:paraId="2B0D29F6" w14:textId="331227D1" w:rsidR="00193D84" w:rsidRPr="007E4FB5" w:rsidRDefault="00193D84" w:rsidP="007E4FB5">
      <w:pPr>
        <w:shd w:val="clear" w:color="auto" w:fill="FFFFFF"/>
        <w:spacing w:after="300" w:line="276" w:lineRule="auto"/>
        <w:jc w:val="both"/>
        <w:rPr>
          <w:rFonts w:ascii="Arial" w:eastAsia="Times New Roman" w:hAnsi="Arial" w:cs="Arial"/>
          <w:color w:val="333333"/>
          <w:kern w:val="0"/>
          <w:lang w:val="tr-TR"/>
          <w14:ligatures w14:val="none"/>
        </w:rPr>
      </w:pPr>
      <w:r w:rsidRPr="007E4FB5">
        <w:rPr>
          <w:rFonts w:ascii="Arial" w:eastAsia="Times New Roman" w:hAnsi="Arial" w:cs="Arial"/>
          <w:color w:val="333333"/>
          <w:kern w:val="0"/>
          <w14:ligatures w14:val="none"/>
        </w:rPr>
        <w:t>In this context, this Privacy Policy, which has been prepared in accordance with the Law on the Protection of Personal Data No. 6698 ("</w:t>
      </w:r>
      <w:r w:rsidRPr="007E4FB5">
        <w:rPr>
          <w:rFonts w:ascii="Arial" w:eastAsia="Times New Roman" w:hAnsi="Arial" w:cs="Arial"/>
          <w:b/>
          <w:bCs/>
          <w:color w:val="333333"/>
          <w:kern w:val="0"/>
          <w14:ligatures w14:val="none"/>
        </w:rPr>
        <w:t>Law</w:t>
      </w:r>
      <w:r w:rsidRPr="007E4FB5">
        <w:rPr>
          <w:rFonts w:ascii="Arial" w:eastAsia="Times New Roman" w:hAnsi="Arial" w:cs="Arial"/>
          <w:color w:val="333333"/>
          <w:kern w:val="0"/>
          <w14:ligatures w14:val="none"/>
        </w:rPr>
        <w:t>" or "</w:t>
      </w:r>
      <w:r w:rsidRPr="007E4FB5">
        <w:rPr>
          <w:rFonts w:ascii="Arial" w:eastAsia="Times New Roman" w:hAnsi="Arial" w:cs="Arial"/>
          <w:b/>
          <w:bCs/>
          <w:color w:val="333333"/>
          <w:kern w:val="0"/>
          <w14:ligatures w14:val="none"/>
        </w:rPr>
        <w:t>KVKK"</w:t>
      </w:r>
      <w:r w:rsidRPr="007E4FB5">
        <w:rPr>
          <w:rFonts w:ascii="Arial" w:eastAsia="Times New Roman" w:hAnsi="Arial" w:cs="Arial"/>
          <w:color w:val="333333"/>
          <w:kern w:val="0"/>
          <w14:ligatures w14:val="none"/>
        </w:rPr>
        <w:t xml:space="preserve">), is presented to inform you as the original owner of your data and to remind you of your rights. </w:t>
      </w:r>
    </w:p>
    <w:p w14:paraId="5A64C353" w14:textId="77777777" w:rsidR="00727072" w:rsidRPr="007E4FB5" w:rsidRDefault="00727072" w:rsidP="007E4FB5">
      <w:pPr>
        <w:shd w:val="clear" w:color="auto" w:fill="FFFFFF"/>
        <w:spacing w:after="300" w:line="276" w:lineRule="auto"/>
        <w:jc w:val="both"/>
        <w:rPr>
          <w:rFonts w:ascii="Arial" w:eastAsia="Times New Roman" w:hAnsi="Arial" w:cs="Arial"/>
          <w:b/>
          <w:bCs/>
          <w:color w:val="333333"/>
          <w:kern w:val="0"/>
          <w:lang w:val="tr-TR"/>
          <w14:ligatures w14:val="none"/>
        </w:rPr>
      </w:pPr>
      <w:r w:rsidRPr="007E4FB5">
        <w:rPr>
          <w:rFonts w:ascii="Arial" w:eastAsia="Times New Roman" w:hAnsi="Arial" w:cs="Arial"/>
          <w:b/>
          <w:bCs/>
          <w:color w:val="333333"/>
          <w:kern w:val="0"/>
          <w14:ligatures w14:val="none"/>
        </w:rPr>
        <w:t>Our Privacy Policy</w:t>
      </w:r>
    </w:p>
    <w:p w14:paraId="2FF1C581" w14:textId="1E63A3CF" w:rsidR="00727072" w:rsidRPr="007E4FB5" w:rsidRDefault="007E4FB5" w:rsidP="007E4FB5">
      <w:pPr>
        <w:shd w:val="clear" w:color="auto" w:fill="FFFFFF"/>
        <w:spacing w:after="300" w:line="276" w:lineRule="auto"/>
        <w:jc w:val="both"/>
        <w:rPr>
          <w:rFonts w:ascii="Arial" w:eastAsia="Times New Roman" w:hAnsi="Arial" w:cs="Arial"/>
          <w:color w:val="333333"/>
          <w:kern w:val="0"/>
          <w:lang w:val="tr-TR"/>
          <w14:ligatures w14:val="none"/>
        </w:rPr>
      </w:pPr>
      <w:r w:rsidRPr="00865669">
        <w:rPr>
          <w:rFonts w:ascii="Arial" w:eastAsia="Times New Roman" w:hAnsi="Arial" w:cs="Arial"/>
          <w:b/>
          <w:bCs/>
          <w:color w:val="333333"/>
          <w:kern w:val="0"/>
          <w14:ligatures w14:val="none"/>
        </w:rPr>
        <w:t>SILA KILIÇ SAYAR has</w:t>
      </w:r>
      <w:r w:rsidR="00BD42DA" w:rsidRPr="00BD42DA">
        <w:rPr>
          <w:rFonts w:ascii="Arial" w:eastAsia="Times New Roman" w:hAnsi="Arial" w:cs="Arial"/>
          <w:color w:val="333333"/>
          <w:kern w:val="0"/>
          <w14:ligatures w14:val="none"/>
        </w:rPr>
        <w:t xml:space="preserve"> adopted the following basic rules in order to protect the confidentiality of all information provided by</w:t>
      </w:r>
      <w:r w:rsidR="00727072" w:rsidRPr="007E4FB5">
        <w:rPr>
          <w:rFonts w:ascii="Arial" w:eastAsia="Times New Roman" w:hAnsi="Arial" w:cs="Arial"/>
          <w:i/>
          <w:iCs/>
          <w:color w:val="333333"/>
          <w:kern w:val="0"/>
          <w14:ligatures w14:val="none"/>
        </w:rPr>
        <w:t xml:space="preserve"> our patients</w:t>
      </w:r>
      <w:r w:rsidR="00727072" w:rsidRPr="007E4FB5">
        <w:rPr>
          <w:rFonts w:ascii="Arial" w:eastAsia="Times New Roman" w:hAnsi="Arial" w:cs="Arial"/>
          <w:color w:val="333333"/>
          <w:kern w:val="0"/>
          <w14:ligatures w14:val="none"/>
        </w:rPr>
        <w:t>, employees, suppliers and visitors:</w:t>
      </w:r>
    </w:p>
    <w:p w14:paraId="6932AE18" w14:textId="3451448B" w:rsidR="00727072" w:rsidRPr="007E4FB5" w:rsidRDefault="007E4FB5" w:rsidP="007E4FB5">
      <w:pPr>
        <w:shd w:val="clear" w:color="auto" w:fill="FFFFFF"/>
        <w:spacing w:after="300" w:line="276" w:lineRule="auto"/>
        <w:jc w:val="both"/>
        <w:rPr>
          <w:rFonts w:ascii="Arial" w:eastAsia="Times New Roman" w:hAnsi="Arial" w:cs="Arial"/>
          <w:color w:val="333333"/>
          <w:kern w:val="0"/>
          <w:lang w:val="tr-TR"/>
          <w14:ligatures w14:val="none"/>
        </w:rPr>
      </w:pPr>
      <w:r>
        <w:rPr>
          <w:rFonts w:ascii="Arial" w:eastAsia="Times New Roman" w:hAnsi="Arial" w:cs="Arial"/>
          <w:color w:val="333333"/>
          <w:kern w:val="0"/>
          <w14:ligatures w14:val="none"/>
        </w:rPr>
        <w:t>We only request information that is related to our patients' applications to our health services and that we deem necessary and required within the scope of the law in order to provide services to them.</w:t>
      </w:r>
    </w:p>
    <w:p w14:paraId="7F6FC88B" w14:textId="0E095873" w:rsidR="00B53C41" w:rsidRPr="007E4FB5" w:rsidRDefault="00B53C41" w:rsidP="007E4FB5">
      <w:pPr>
        <w:shd w:val="clear" w:color="auto" w:fill="FFFFFF"/>
        <w:spacing w:after="300" w:line="276" w:lineRule="auto"/>
        <w:jc w:val="both"/>
        <w:rPr>
          <w:rFonts w:ascii="Arial" w:eastAsia="Times New Roman" w:hAnsi="Arial" w:cs="Arial"/>
          <w:color w:val="333333"/>
          <w:kern w:val="0"/>
          <w:lang w:val="tr-TR"/>
          <w14:ligatures w14:val="none"/>
        </w:rPr>
      </w:pPr>
      <w:r w:rsidRPr="007E4FB5">
        <w:rPr>
          <w:rFonts w:ascii="Arial" w:eastAsia="Times New Roman" w:hAnsi="Arial" w:cs="Arial"/>
          <w:i/>
          <w:iCs/>
          <w:color w:val="333333"/>
          <w:kern w:val="0"/>
          <w14:ligatures w14:val="none"/>
        </w:rPr>
        <w:t>We request only the personal data of our Employees, Suppliers and Visitors,</w:t>
      </w:r>
      <w:r w:rsidRPr="007E4FB5">
        <w:rPr>
          <w:rFonts w:ascii="Arial" w:eastAsia="Times New Roman" w:hAnsi="Arial" w:cs="Arial"/>
          <w:color w:val="333333"/>
          <w:kern w:val="0"/>
          <w14:ligatures w14:val="none"/>
        </w:rPr>
        <w:t xml:space="preserve"> which are required to be kept within the scope of the law, and the information we deem necessary to manage our processes</w:t>
      </w:r>
      <w:r w:rsidRPr="007E4FB5">
        <w:rPr>
          <w:rFonts w:ascii="Arial" w:eastAsia="Times New Roman" w:hAnsi="Arial" w:cs="Arial"/>
          <w:b/>
          <w:bCs/>
          <w:color w:val="333333"/>
          <w:kern w:val="0"/>
          <w14:ligatures w14:val="none"/>
        </w:rPr>
        <w:t xml:space="preserve">,  after the approval of the </w:t>
      </w:r>
      <w:r w:rsidRPr="007E4FB5">
        <w:rPr>
          <w:rFonts w:ascii="Arial" w:eastAsia="Times New Roman" w:hAnsi="Arial" w:cs="Arial"/>
          <w:color w:val="333333"/>
          <w:kern w:val="0"/>
          <w14:ligatures w14:val="none"/>
        </w:rPr>
        <w:t>"KVKK Explicit Consent and Clarification Text".</w:t>
      </w:r>
    </w:p>
    <w:p w14:paraId="584DAC74" w14:textId="0F390A3F" w:rsidR="00727072" w:rsidRPr="007E4FB5" w:rsidRDefault="00B53C41" w:rsidP="007E4FB5">
      <w:pPr>
        <w:shd w:val="clear" w:color="auto" w:fill="FFFFFF"/>
        <w:spacing w:after="300" w:line="276" w:lineRule="auto"/>
        <w:jc w:val="both"/>
        <w:rPr>
          <w:rFonts w:ascii="Arial" w:eastAsia="Times New Roman" w:hAnsi="Arial" w:cs="Arial"/>
          <w:kern w:val="0"/>
          <w:lang w:val="tr-TR"/>
          <w14:ligatures w14:val="none"/>
        </w:rPr>
      </w:pPr>
      <w:r w:rsidRPr="007E4FB5">
        <w:rPr>
          <w:rFonts w:ascii="Arial" w:eastAsia="Times New Roman" w:hAnsi="Arial" w:cs="Arial"/>
          <w:color w:val="333333"/>
          <w:kern w:val="0"/>
          <w14:ligatures w14:val="none"/>
        </w:rPr>
        <w:t xml:space="preserve">In order to protect the security of all our stakeholders and </w:t>
      </w:r>
      <w:hyperlink r:id="rId10" w:history="1">
        <w:r w:rsidR="004474F3" w:rsidRPr="007E4FB5">
          <w:rPr>
            <w:rStyle w:val="Kpr"/>
            <w:rFonts w:ascii="Arial" w:eastAsia="Times New Roman" w:hAnsi="Arial" w:cs="Arial"/>
            <w:kern w:val="0"/>
            <w14:ligatures w14:val="none"/>
          </w:rPr>
          <w:t xml:space="preserve">the confidentiality of the information accessed through </w:t>
        </w:r>
      </w:hyperlink>
      <w:r w:rsidR="007E4FB5">
        <w:rPr>
          <w:rStyle w:val="Kpr"/>
          <w:rFonts w:ascii="Arial" w:eastAsia="Times New Roman" w:hAnsi="Arial" w:cs="Arial"/>
          <w:kern w:val="0"/>
          <w14:ligatures w14:val="none"/>
        </w:rPr>
        <w:t>www.silakilicsayar</w:t>
      </w:r>
      <w:r w:rsidR="00727072" w:rsidRPr="007E4FB5">
        <w:rPr>
          <w:rFonts w:ascii="Arial" w:eastAsia="Times New Roman" w:hAnsi="Arial" w:cs="Arial"/>
          <w:color w:val="333333"/>
          <w:kern w:val="0"/>
          <w14:ligatures w14:val="none"/>
        </w:rPr>
        <w:t xml:space="preserve">.com  all </w:t>
      </w:r>
      <w:r w:rsidR="007E4FB5" w:rsidRPr="007E4FB5">
        <w:rPr>
          <w:rFonts w:ascii="Arial" w:eastAsia="Times New Roman" w:hAnsi="Arial" w:cs="Arial"/>
          <w:b/>
          <w:bCs/>
          <w:color w:val="333333"/>
          <w:kern w:val="0"/>
          <w14:ligatures w14:val="none"/>
        </w:rPr>
        <w:t xml:space="preserve"> measures have been taken to ensure that the SILA KILIÇ SAYAR system and infrastructure are kept at the most reliable level.</w:t>
      </w:r>
    </w:p>
    <w:p w14:paraId="36DDC0E6" w14:textId="7DB6908A" w:rsidR="00727072" w:rsidRPr="007E4FB5" w:rsidRDefault="00B53C41" w:rsidP="007E4FB5">
      <w:pPr>
        <w:shd w:val="clear" w:color="auto" w:fill="FFFFFF"/>
        <w:spacing w:after="300" w:line="276" w:lineRule="auto"/>
        <w:jc w:val="both"/>
        <w:rPr>
          <w:rFonts w:ascii="Arial" w:eastAsia="Times New Roman" w:hAnsi="Arial" w:cs="Arial"/>
          <w:color w:val="333333"/>
          <w:kern w:val="0"/>
          <w:lang w:val="tr-TR"/>
          <w14:ligatures w14:val="none"/>
        </w:rPr>
      </w:pPr>
      <w:r w:rsidRPr="007E4FB5">
        <w:rPr>
          <w:rFonts w:ascii="Arial" w:eastAsia="Times New Roman" w:hAnsi="Arial" w:cs="Arial"/>
          <w:color w:val="333333"/>
          <w:kern w:val="0"/>
          <w14:ligatures w14:val="none"/>
        </w:rPr>
        <w:t>All necessary measures have been taken in accordance with the ISO27001 Information Security Management System and ISO27701 Personal Data Security Management System standards in the most up-to-date form</w:t>
      </w:r>
      <w:hyperlink r:id="rId11" w:history="1">
        <w:r w:rsidR="004474F3" w:rsidRPr="007E4FB5">
          <w:rPr>
            <w:rStyle w:val="Kpr"/>
            <w:rFonts w:ascii="Arial" w:eastAsia="Times New Roman" w:hAnsi="Arial" w:cs="Arial"/>
            <w:kern w:val="0"/>
            <w14:ligatures w14:val="none"/>
          </w:rPr>
          <w:t xml:space="preserve"> to prevent the information entered by citizens </w:t>
        </w:r>
      </w:hyperlink>
      <w:r w:rsidR="007E4FB5">
        <w:rPr>
          <w:rStyle w:val="Kpr"/>
          <w:rFonts w:ascii="Arial" w:eastAsia="Times New Roman" w:hAnsi="Arial" w:cs="Arial"/>
          <w:kern w:val="0"/>
          <w14:ligatures w14:val="none"/>
        </w:rPr>
        <w:t xml:space="preserve"> at www.silakilicsayar</w:t>
      </w:r>
      <w:r w:rsidR="00727072" w:rsidRPr="007E4FB5">
        <w:rPr>
          <w:rFonts w:ascii="Arial" w:eastAsia="Times New Roman" w:hAnsi="Arial" w:cs="Arial"/>
          <w:color w:val="333333"/>
          <w:kern w:val="0"/>
          <w14:ligatures w14:val="none"/>
        </w:rPr>
        <w:t>.com  and information purposes from being viewed by other internet users.</w:t>
      </w:r>
    </w:p>
    <w:p w14:paraId="743DFA76" w14:textId="0B2E5861" w:rsidR="00727072" w:rsidRDefault="00DA0128" w:rsidP="007E4FB5">
      <w:pPr>
        <w:shd w:val="clear" w:color="auto" w:fill="FFFFFF"/>
        <w:spacing w:after="300" w:line="276" w:lineRule="auto"/>
        <w:jc w:val="both"/>
        <w:rPr>
          <w:rFonts w:ascii="Arial" w:eastAsia="Times New Roman" w:hAnsi="Arial" w:cs="Arial"/>
          <w:color w:val="333333"/>
          <w:kern w:val="0"/>
          <w:lang w:val="tr-TR"/>
          <w14:ligatures w14:val="none"/>
        </w:rPr>
      </w:pPr>
      <w:r>
        <w:rPr>
          <w:rFonts w:ascii="Arial" w:eastAsia="Times New Roman" w:hAnsi="Arial" w:cs="Arial"/>
          <w:color w:val="333333"/>
          <w:kern w:val="0"/>
          <w14:ligatures w14:val="none"/>
        </w:rPr>
        <w:t xml:space="preserve">Unauthorized access to the information shared by </w:t>
      </w:r>
      <w:r w:rsidR="004474F3" w:rsidRPr="007E4FB5">
        <w:rPr>
          <w:rFonts w:ascii="Arial" w:eastAsia="Times New Roman" w:hAnsi="Arial" w:cs="Arial"/>
          <w:b/>
          <w:bCs/>
          <w:color w:val="333333"/>
          <w:kern w:val="0"/>
          <w14:ligatures w14:val="none"/>
        </w:rPr>
        <w:t xml:space="preserve">our patients  with </w:t>
      </w:r>
      <w:r w:rsidR="00727072" w:rsidRPr="007E4FB5">
        <w:rPr>
          <w:rFonts w:ascii="Arial" w:eastAsia="Times New Roman" w:hAnsi="Arial" w:cs="Arial"/>
          <w:color w:val="333333"/>
          <w:kern w:val="0"/>
          <w14:ligatures w14:val="none"/>
        </w:rPr>
        <w:t xml:space="preserve">SILA KILIÇ SAYAR  is restricted, including by </w:t>
      </w:r>
      <w:r w:rsidR="004474F3" w:rsidRPr="007E4FB5">
        <w:rPr>
          <w:rFonts w:ascii="Arial" w:eastAsia="Times New Roman" w:hAnsi="Arial" w:cs="Arial"/>
          <w:b/>
          <w:bCs/>
          <w:color w:val="333333"/>
          <w:kern w:val="0"/>
          <w14:ligatures w14:val="none"/>
        </w:rPr>
        <w:t>SILA KILIÇ SAYAR</w:t>
      </w:r>
      <w:r w:rsidR="00727072" w:rsidRPr="007E4FB5">
        <w:rPr>
          <w:rFonts w:ascii="Arial" w:eastAsia="Times New Roman" w:hAnsi="Arial" w:cs="Arial"/>
          <w:color w:val="333333"/>
          <w:kern w:val="0"/>
          <w14:ligatures w14:val="none"/>
        </w:rPr>
        <w:t xml:space="preserve"> personnel. Such information is not shared with any third party, institution or organization without the consent of our patients or unless there is a legal obligation.</w:t>
      </w:r>
    </w:p>
    <w:p w14:paraId="2516A4BE" w14:textId="77777777" w:rsidR="00DA0128" w:rsidRDefault="00DA0128" w:rsidP="007E4FB5">
      <w:pPr>
        <w:shd w:val="clear" w:color="auto" w:fill="FFFFFF"/>
        <w:spacing w:after="300" w:line="276" w:lineRule="auto"/>
        <w:jc w:val="both"/>
        <w:rPr>
          <w:rFonts w:ascii="Arial" w:eastAsia="Times New Roman" w:hAnsi="Arial" w:cs="Arial"/>
          <w:color w:val="333333"/>
          <w:kern w:val="0"/>
          <w:lang w:val="tr-TR"/>
          <w14:ligatures w14:val="none"/>
        </w:rPr>
      </w:pPr>
    </w:p>
    <w:p w14:paraId="4840F71E" w14:textId="77777777" w:rsidR="00DA0128" w:rsidRPr="007E4FB5" w:rsidRDefault="00DA0128" w:rsidP="007E4FB5">
      <w:pPr>
        <w:shd w:val="clear" w:color="auto" w:fill="FFFFFF"/>
        <w:spacing w:after="300" w:line="276" w:lineRule="auto"/>
        <w:jc w:val="both"/>
        <w:rPr>
          <w:rFonts w:ascii="Arial" w:eastAsia="Times New Roman" w:hAnsi="Arial" w:cs="Arial"/>
          <w:color w:val="333333"/>
          <w:kern w:val="0"/>
          <w:lang w:val="tr-TR"/>
          <w14:ligatures w14:val="none"/>
        </w:rPr>
      </w:pPr>
    </w:p>
    <w:p w14:paraId="513F3C98" w14:textId="77777777" w:rsidR="00DA0128" w:rsidRDefault="00DA0128" w:rsidP="007E4FB5">
      <w:pPr>
        <w:shd w:val="clear" w:color="auto" w:fill="FFFFFF"/>
        <w:spacing w:after="300" w:line="276" w:lineRule="auto"/>
        <w:jc w:val="both"/>
        <w:rPr>
          <w:rFonts w:ascii="Arial" w:eastAsia="Times New Roman" w:hAnsi="Arial" w:cs="Arial"/>
          <w:b/>
          <w:bCs/>
          <w:color w:val="333333"/>
          <w:kern w:val="0"/>
          <w:lang w:val="tr-TR"/>
          <w14:ligatures w14:val="none"/>
        </w:rPr>
      </w:pPr>
    </w:p>
    <w:p w14:paraId="01F2066E" w14:textId="77777777" w:rsidR="00DA0128" w:rsidRDefault="00DA0128" w:rsidP="007E4FB5">
      <w:pPr>
        <w:shd w:val="clear" w:color="auto" w:fill="FFFFFF"/>
        <w:spacing w:after="300" w:line="276" w:lineRule="auto"/>
        <w:jc w:val="both"/>
        <w:rPr>
          <w:rFonts w:ascii="Arial" w:eastAsia="Times New Roman" w:hAnsi="Arial" w:cs="Arial"/>
          <w:b/>
          <w:bCs/>
          <w:color w:val="333333"/>
          <w:kern w:val="0"/>
          <w:lang w:val="tr-TR"/>
          <w14:ligatures w14:val="none"/>
        </w:rPr>
      </w:pPr>
    </w:p>
    <w:p w14:paraId="08BE88F1" w14:textId="020481BE" w:rsidR="00727072" w:rsidRPr="007E4FB5" w:rsidRDefault="007E4FB5" w:rsidP="007E4FB5">
      <w:pPr>
        <w:shd w:val="clear" w:color="auto" w:fill="FFFFFF"/>
        <w:spacing w:after="300" w:line="276" w:lineRule="auto"/>
        <w:jc w:val="both"/>
        <w:rPr>
          <w:rFonts w:ascii="Arial" w:eastAsia="Times New Roman" w:hAnsi="Arial" w:cs="Arial"/>
          <w:color w:val="333333"/>
          <w:kern w:val="0"/>
          <w:lang w:val="tr-TR"/>
          <w14:ligatures w14:val="none"/>
        </w:rPr>
      </w:pPr>
      <w:r w:rsidRPr="007E4FB5">
        <w:rPr>
          <w:rFonts w:ascii="Arial" w:eastAsia="Times New Roman" w:hAnsi="Arial" w:cs="Arial"/>
          <w:b/>
          <w:bCs/>
          <w:color w:val="333333"/>
          <w:kern w:val="0"/>
          <w14:ligatures w14:val="none"/>
        </w:rPr>
        <w:t>In the event that SILA KILIÇ SAYAR</w:t>
      </w:r>
      <w:r w:rsidR="00727072" w:rsidRPr="007E4FB5">
        <w:rPr>
          <w:rFonts w:ascii="Arial" w:eastAsia="Times New Roman" w:hAnsi="Arial" w:cs="Arial"/>
          <w:color w:val="333333"/>
          <w:kern w:val="0"/>
          <w14:ligatures w14:val="none"/>
        </w:rPr>
        <w:t xml:space="preserve"> works with different organizations in order to receive support services, it is ensured that these companies comply with the confidentiality standards and conditions of our institution.</w:t>
      </w:r>
    </w:p>
    <w:p w14:paraId="109833A3" w14:textId="5853274E" w:rsidR="00727072" w:rsidRPr="007E4FB5" w:rsidRDefault="00727072" w:rsidP="007E4FB5">
      <w:pPr>
        <w:shd w:val="clear" w:color="auto" w:fill="FFFFFF"/>
        <w:spacing w:after="300" w:line="276" w:lineRule="auto"/>
        <w:jc w:val="both"/>
        <w:rPr>
          <w:rFonts w:ascii="Arial" w:eastAsia="Times New Roman" w:hAnsi="Arial" w:cs="Arial"/>
          <w:color w:val="333333"/>
          <w:kern w:val="0"/>
          <w:lang w:val="tr-TR"/>
          <w14:ligatures w14:val="none"/>
        </w:rPr>
      </w:pPr>
      <w:r w:rsidRPr="007E4FB5">
        <w:rPr>
          <w:rFonts w:ascii="Arial" w:eastAsia="Times New Roman" w:hAnsi="Arial" w:cs="Arial"/>
          <w:color w:val="333333"/>
          <w:kern w:val="0"/>
          <w14:ligatures w14:val="none"/>
        </w:rPr>
        <w:t xml:space="preserve">Our commitments in our Privacy Policy are valid only </w:t>
      </w:r>
      <w:hyperlink r:id="rId12" w:history="1">
        <w:r w:rsidR="004474F3" w:rsidRPr="007E4FB5">
          <w:rPr>
            <w:rStyle w:val="Kpr"/>
            <w:rFonts w:ascii="Arial" w:eastAsia="Times New Roman" w:hAnsi="Arial" w:cs="Arial"/>
            <w:kern w:val="0"/>
            <w14:ligatures w14:val="none"/>
          </w:rPr>
          <w:t xml:space="preserve">for our address </w:t>
        </w:r>
      </w:hyperlink>
      <w:proofErr w:type="gramStart"/>
      <w:r w:rsidR="007E4FB5">
        <w:rPr>
          <w:rStyle w:val="Kpr"/>
          <w:rFonts w:ascii="Arial" w:eastAsia="Times New Roman" w:hAnsi="Arial" w:cs="Arial"/>
          <w:kern w:val="0"/>
          <w14:ligatures w14:val="none"/>
        </w:rPr>
        <w:t>www.silakilicsayar</w:t>
      </w:r>
      <w:r w:rsidRPr="007E4FB5">
        <w:rPr>
          <w:rFonts w:ascii="Arial" w:eastAsia="Times New Roman" w:hAnsi="Arial" w:cs="Arial"/>
          <w:color w:val="333333"/>
          <w:kern w:val="0"/>
          <w14:ligatures w14:val="none"/>
        </w:rPr>
        <w:t>.com  and</w:t>
      </w:r>
      <w:proofErr w:type="gramEnd"/>
      <w:r w:rsidRPr="007E4FB5">
        <w:rPr>
          <w:rFonts w:ascii="Arial" w:eastAsia="Times New Roman" w:hAnsi="Arial" w:cs="Arial"/>
          <w:color w:val="333333"/>
          <w:kern w:val="0"/>
          <w14:ligatures w14:val="none"/>
        </w:rPr>
        <w:t xml:space="preserve"> do </w:t>
      </w:r>
      <w:hyperlink r:id="rId13" w:history="1"/>
      <w:r w:rsidR="007E4FB5">
        <w:rPr>
          <w:rStyle w:val="Kpr"/>
          <w:rFonts w:ascii="Arial" w:eastAsia="Times New Roman" w:hAnsi="Arial" w:cs="Arial"/>
          <w:kern w:val="0"/>
          <w:u w:val="none"/>
          <w14:ligatures w14:val="none"/>
        </w:rPr>
        <w:t xml:space="preserve"> </w:t>
      </w:r>
      <w:r w:rsidRPr="007E4FB5">
        <w:rPr>
          <w:rFonts w:ascii="Arial" w:eastAsia="Times New Roman" w:hAnsi="Arial" w:cs="Arial"/>
          <w:color w:val="333333"/>
          <w:kern w:val="0"/>
          <w14:ligatures w14:val="none"/>
        </w:rPr>
        <w:t>not cover other websites and anchor links linked in www.silakilicsayar.com. The privacy policy and terms of use of those other websites apply to the use of these other websites.</w:t>
      </w:r>
    </w:p>
    <w:p w14:paraId="3A019C87" w14:textId="641063DB" w:rsidR="00727072" w:rsidRPr="007E4FB5" w:rsidRDefault="007E4FB5" w:rsidP="007E4FB5">
      <w:pPr>
        <w:shd w:val="clear" w:color="auto" w:fill="FFFFFF"/>
        <w:spacing w:after="300" w:line="276" w:lineRule="auto"/>
        <w:jc w:val="both"/>
        <w:rPr>
          <w:rFonts w:ascii="Arial" w:eastAsia="Times New Roman" w:hAnsi="Arial" w:cs="Arial"/>
          <w:color w:val="333333"/>
          <w:kern w:val="0"/>
          <w:lang w:val="tr-TR"/>
          <w14:ligatures w14:val="none"/>
        </w:rPr>
      </w:pPr>
      <w:r w:rsidRPr="00DA0128">
        <w:rPr>
          <w:rFonts w:ascii="Arial" w:eastAsia="Times New Roman" w:hAnsi="Arial" w:cs="Arial"/>
          <w:b/>
          <w:bCs/>
          <w:color w:val="333333"/>
          <w:kern w:val="0"/>
          <w14:ligatures w14:val="none"/>
        </w:rPr>
        <w:t>SILA SWORD COUNTS</w:t>
      </w:r>
      <w:r w:rsidR="00727072" w:rsidRPr="007E4FB5">
        <w:rPr>
          <w:rFonts w:ascii="Arial" w:eastAsia="Times New Roman" w:hAnsi="Arial" w:cs="Arial"/>
          <w:color w:val="333333"/>
          <w:kern w:val="0"/>
          <w14:ligatures w14:val="none"/>
        </w:rPr>
        <w:t xml:space="preserve">; </w:t>
      </w:r>
      <w:hyperlink r:id="rId14" w:history="1">
        <w:r w:rsidR="004474F3" w:rsidRPr="007E4FB5">
          <w:rPr>
            <w:rStyle w:val="Kpr"/>
            <w:rFonts w:ascii="Arial" w:eastAsia="Times New Roman" w:hAnsi="Arial" w:cs="Arial"/>
            <w:kern w:val="0"/>
            <w14:ligatures w14:val="none"/>
          </w:rPr>
          <w:t xml:space="preserve"> It  </w:t>
        </w:r>
      </w:hyperlink>
      <w:r>
        <w:rPr>
          <w:rStyle w:val="Kpr"/>
          <w:rFonts w:ascii="Arial" w:eastAsia="Times New Roman" w:hAnsi="Arial" w:cs="Arial"/>
          <w:kern w:val="0"/>
          <w14:ligatures w14:val="none"/>
        </w:rPr>
        <w:t>is not responsible for the use of information, ethical principles, privacy policies, quality and service quality of other websites that are accessed through www.silakilicsayar.com address for advertising, banners, content or any other purpose, and for any material/moral damages and losses that may occur on these sites.</w:t>
      </w:r>
    </w:p>
    <w:p w14:paraId="6ADEB63D" w14:textId="26E3FBD2" w:rsidR="00727072" w:rsidRPr="007E4FB5" w:rsidRDefault="00727072" w:rsidP="007E4FB5">
      <w:pPr>
        <w:shd w:val="clear" w:color="auto" w:fill="FFFFFF"/>
        <w:spacing w:after="300" w:line="276" w:lineRule="auto"/>
        <w:jc w:val="both"/>
        <w:rPr>
          <w:rFonts w:ascii="Arial" w:eastAsia="Times New Roman" w:hAnsi="Arial" w:cs="Arial"/>
          <w:color w:val="333333"/>
          <w:kern w:val="0"/>
          <w:lang w:val="tr-TR"/>
          <w14:ligatures w14:val="none"/>
        </w:rPr>
      </w:pPr>
      <w:r w:rsidRPr="007E4FB5">
        <w:rPr>
          <w:rFonts w:ascii="Arial" w:eastAsia="Times New Roman" w:hAnsi="Arial" w:cs="Arial"/>
          <w:color w:val="333333"/>
          <w:kern w:val="0"/>
          <w14:ligatures w14:val="none"/>
        </w:rPr>
        <w:t xml:space="preserve">Both  the other websites linked </w:t>
      </w:r>
      <w:hyperlink r:id="rId15" w:history="1">
        <w:r w:rsidR="007E4FB5" w:rsidRPr="00FE5FCE">
          <w:rPr>
            <w:rStyle w:val="Kpr"/>
            <w:rFonts w:ascii="Arial" w:eastAsia="Times New Roman" w:hAnsi="Arial" w:cs="Arial"/>
            <w:kern w:val="0"/>
            <w14:ligatures w14:val="none"/>
          </w:rPr>
          <w:t xml:space="preserve">in </w:t>
        </w:r>
        <w:r w:rsidR="007E4FB5" w:rsidRPr="00DA0128">
          <w:rPr>
            <w:rStyle w:val="Kpr"/>
            <w:rFonts w:ascii="Arial" w:eastAsia="Times New Roman" w:hAnsi="Arial" w:cs="Arial"/>
            <w:color w:val="auto"/>
            <w:kern w:val="0"/>
            <w:u w:val="none"/>
            <w14:ligatures w14:val="none"/>
          </w:rPr>
          <w:t>www.silakilicsayar.com</w:t>
        </w:r>
      </w:hyperlink>
      <w:r w:rsidR="004474F3" w:rsidRPr="007E4FB5">
        <w:rPr>
          <w:rFonts w:ascii="Arial" w:eastAsia="Times New Roman" w:hAnsi="Arial" w:cs="Arial"/>
          <w:color w:val="333333"/>
          <w:kern w:val="0"/>
          <w14:ligatures w14:val="none"/>
        </w:rPr>
        <w:t xml:space="preserve"> and the links to other websites belong to the user at their own risk. The accuracy of the information provided on these sites and the qualities of other links provided from these sites  have </w:t>
      </w:r>
      <w:r w:rsidR="004474F3" w:rsidRPr="007E4FB5">
        <w:rPr>
          <w:rFonts w:ascii="Arial" w:eastAsia="Times New Roman" w:hAnsi="Arial" w:cs="Arial"/>
          <w:b/>
          <w:bCs/>
          <w:color w:val="333333"/>
          <w:kern w:val="0"/>
          <w14:ligatures w14:val="none"/>
        </w:rPr>
        <w:t xml:space="preserve"> not been investigated and verified by</w:t>
      </w:r>
      <w:r w:rsidRPr="007E4FB5">
        <w:rPr>
          <w:rFonts w:ascii="Arial" w:eastAsia="Times New Roman" w:hAnsi="Arial" w:cs="Arial"/>
          <w:color w:val="333333"/>
          <w:kern w:val="0"/>
          <w14:ligatures w14:val="none"/>
        </w:rPr>
        <w:t xml:space="preserve"> SILA KILIÇ SAYAR.</w:t>
      </w:r>
    </w:p>
    <w:sectPr w:rsidR="00727072" w:rsidRPr="007E4FB5" w:rsidSect="00395BC0">
      <w:headerReference w:type="default" r:id="rId16"/>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DA9A" w14:textId="77777777" w:rsidR="00244EF6" w:rsidRDefault="00244EF6" w:rsidP="00193D84">
      <w:pPr>
        <w:spacing w:after="0" w:line="240" w:lineRule="auto"/>
      </w:pPr>
      <w:r>
        <w:separator/>
      </w:r>
    </w:p>
  </w:endnote>
  <w:endnote w:type="continuationSeparator" w:id="0">
    <w:p w14:paraId="1CCF1296" w14:textId="77777777" w:rsidR="00244EF6" w:rsidRDefault="00244EF6" w:rsidP="0019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59994"/>
      <w:docPartObj>
        <w:docPartGallery w:val="Page Numbers (Bottom of Page)"/>
        <w:docPartUnique/>
      </w:docPartObj>
    </w:sdtPr>
    <w:sdtEndPr/>
    <w:sdtContent>
      <w:p w14:paraId="5C377789" w14:textId="3E0714AC" w:rsidR="00193D84" w:rsidRDefault="00193D84">
        <w:pPr>
          <w:pStyle w:val="AltBilgi"/>
          <w:jc w:val="right"/>
        </w:pPr>
        <w:r>
          <w:fldChar w:fldCharType="begin"/>
        </w:r>
        <w:r>
          <w:instrText>PAGE   \* MERGEFORMAT</w:instrText>
        </w:r>
        <w:r>
          <w:fldChar w:fldCharType="separate"/>
        </w:r>
        <w:r>
          <w:t>2</w:t>
        </w:r>
        <w:r>
          <w:fldChar w:fldCharType="end"/>
        </w:r>
      </w:p>
    </w:sdtContent>
  </w:sdt>
  <w:p w14:paraId="52526166" w14:textId="77777777" w:rsidR="00193D84" w:rsidRDefault="00193D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A8DD" w14:textId="77777777" w:rsidR="00244EF6" w:rsidRDefault="00244EF6" w:rsidP="00193D84">
      <w:pPr>
        <w:spacing w:after="0" w:line="240" w:lineRule="auto"/>
      </w:pPr>
      <w:r>
        <w:separator/>
      </w:r>
    </w:p>
  </w:footnote>
  <w:footnote w:type="continuationSeparator" w:id="0">
    <w:p w14:paraId="06B536D1" w14:textId="77777777" w:rsidR="00244EF6" w:rsidRDefault="00244EF6" w:rsidP="0019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677"/>
      <w:gridCol w:w="1560"/>
      <w:gridCol w:w="1275"/>
    </w:tblGrid>
    <w:tr w:rsidR="00193D84" w:rsidRPr="00193D84" w14:paraId="39CB8E0A" w14:textId="77777777" w:rsidTr="00351573">
      <w:trPr>
        <w:cantSplit/>
        <w:trHeight w:val="341"/>
      </w:trPr>
      <w:tc>
        <w:tcPr>
          <w:tcW w:w="1843" w:type="dxa"/>
          <w:vMerge w:val="restart"/>
          <w:vAlign w:val="center"/>
        </w:tcPr>
        <w:p w14:paraId="3AF3F95B" w14:textId="611C919E" w:rsidR="00193D84" w:rsidRPr="00193D84" w:rsidRDefault="004474F3" w:rsidP="00193D84">
          <w:pPr>
            <w:pStyle w:val="AltBilgi"/>
            <w:rPr>
              <w:lang w:val="tr-TR" w:eastAsia="tr-TR"/>
            </w:rPr>
          </w:pPr>
          <w:r>
            <w:rPr>
              <w:noProof/>
            </w:rPr>
            <w:drawing>
              <wp:inline distT="0" distB="0" distL="0" distR="0" wp14:anchorId="200B3F8E" wp14:editId="29122CBA">
                <wp:extent cx="1088596" cy="774700"/>
                <wp:effectExtent l="0" t="0" r="0" b="6350"/>
                <wp:docPr id="12284788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78861" name="Resim 1"/>
                        <pic:cNvPicPr>
                          <a:picLocks noChangeAspect="1"/>
                        </pic:cNvPicPr>
                      </pic:nvPicPr>
                      <pic:blipFill>
                        <a:blip r:embed="rId1"/>
                        <a:stretch>
                          <a:fillRect/>
                        </a:stretch>
                      </pic:blipFill>
                      <pic:spPr>
                        <a:xfrm>
                          <a:off x="0" y="0"/>
                          <a:ext cx="1092173" cy="777245"/>
                        </a:xfrm>
                        <a:prstGeom prst="rect">
                          <a:avLst/>
                        </a:prstGeom>
                      </pic:spPr>
                    </pic:pic>
                  </a:graphicData>
                </a:graphic>
              </wp:inline>
            </w:drawing>
          </w:r>
        </w:p>
      </w:tc>
      <w:tc>
        <w:tcPr>
          <w:tcW w:w="4677" w:type="dxa"/>
          <w:vMerge w:val="restart"/>
          <w:vAlign w:val="center"/>
        </w:tcPr>
        <w:p w14:paraId="3E644D00" w14:textId="0F76AA25" w:rsidR="00193D84" w:rsidRPr="00387CF0" w:rsidRDefault="00387CF0" w:rsidP="00727072">
          <w:pPr>
            <w:pStyle w:val="NormalWeb"/>
            <w:spacing w:before="0" w:beforeAutospacing="0" w:after="0" w:afterAutospacing="0"/>
            <w:jc w:val="center"/>
            <w:rPr>
              <w:rFonts w:ascii="Arial" w:hAnsi="Arial" w:cs="Arial"/>
              <w:sz w:val="40"/>
              <w:szCs w:val="40"/>
              <w:lang w:val="tr-TR"/>
            </w:rPr>
          </w:pPr>
          <w:r w:rsidRPr="00387CF0">
            <w:rPr>
              <w:rFonts w:ascii="Arial" w:hAnsi="Arial" w:cs="Arial"/>
              <w:b/>
              <w:bCs/>
              <w:sz w:val="40"/>
              <w:szCs w:val="40"/>
            </w:rPr>
            <w:t>PRIVACY POLICY</w:t>
          </w:r>
        </w:p>
      </w:tc>
      <w:tc>
        <w:tcPr>
          <w:tcW w:w="1560" w:type="dxa"/>
          <w:vAlign w:val="center"/>
        </w:tcPr>
        <w:p w14:paraId="28EACF2B" w14:textId="77777777" w:rsidR="00193D84" w:rsidRPr="00193D84" w:rsidRDefault="00193D84" w:rsidP="00193D84">
          <w:pPr>
            <w:ind w:right="-143"/>
            <w:rPr>
              <w:rFonts w:ascii="Arial" w:hAnsi="Arial" w:cs="Arial"/>
              <w:sz w:val="18"/>
              <w:szCs w:val="18"/>
              <w:lang w:val="tr-TR"/>
            </w:rPr>
          </w:pPr>
          <w:r w:rsidRPr="00193D84">
            <w:rPr>
              <w:rFonts w:ascii="Arial" w:hAnsi="Arial" w:cs="Arial"/>
              <w:b/>
              <w:sz w:val="18"/>
              <w:szCs w:val="18"/>
            </w:rPr>
            <w:t>Document No.</w:t>
          </w:r>
        </w:p>
      </w:tc>
      <w:tc>
        <w:tcPr>
          <w:tcW w:w="1275" w:type="dxa"/>
          <w:vAlign w:val="center"/>
        </w:tcPr>
        <w:p w14:paraId="531A7A1D" w14:textId="519B1040" w:rsidR="00193D84" w:rsidRPr="00193D84" w:rsidRDefault="00193D84" w:rsidP="00193D84">
          <w:pPr>
            <w:ind w:right="-143"/>
            <w:rPr>
              <w:rFonts w:ascii="Arial" w:hAnsi="Arial" w:cs="Arial"/>
              <w:sz w:val="18"/>
              <w:szCs w:val="18"/>
              <w:lang w:val="tr-TR"/>
            </w:rPr>
          </w:pPr>
          <w:r w:rsidRPr="00193D84">
            <w:rPr>
              <w:rFonts w:ascii="Arial" w:hAnsi="Arial" w:cs="Arial"/>
              <w:sz w:val="18"/>
              <w:szCs w:val="18"/>
            </w:rPr>
            <w:t>FR-KVKK-31</w:t>
          </w:r>
        </w:p>
      </w:tc>
    </w:tr>
    <w:tr w:rsidR="00193D84" w:rsidRPr="00193D84" w14:paraId="28C3B8D0" w14:textId="77777777" w:rsidTr="00351573">
      <w:trPr>
        <w:cantSplit/>
        <w:trHeight w:val="290"/>
      </w:trPr>
      <w:tc>
        <w:tcPr>
          <w:tcW w:w="1843" w:type="dxa"/>
          <w:vMerge/>
        </w:tcPr>
        <w:p w14:paraId="5114F7DD" w14:textId="77777777" w:rsidR="00193D84" w:rsidRPr="00193D84" w:rsidRDefault="00193D84" w:rsidP="00193D84">
          <w:pPr>
            <w:ind w:right="-143"/>
            <w:rPr>
              <w:rFonts w:ascii="Arial" w:hAnsi="Arial" w:cs="Arial"/>
              <w:lang w:val="tr-TR"/>
            </w:rPr>
          </w:pPr>
        </w:p>
      </w:tc>
      <w:tc>
        <w:tcPr>
          <w:tcW w:w="4677" w:type="dxa"/>
          <w:vMerge/>
        </w:tcPr>
        <w:p w14:paraId="2C75B825" w14:textId="77777777" w:rsidR="00193D84" w:rsidRPr="00193D84" w:rsidRDefault="00193D84" w:rsidP="00193D84">
          <w:pPr>
            <w:ind w:right="-143"/>
            <w:rPr>
              <w:rFonts w:ascii="Arial" w:hAnsi="Arial" w:cs="Arial"/>
              <w:lang w:val="tr-TR"/>
            </w:rPr>
          </w:pPr>
        </w:p>
      </w:tc>
      <w:tc>
        <w:tcPr>
          <w:tcW w:w="1560" w:type="dxa"/>
          <w:vAlign w:val="center"/>
        </w:tcPr>
        <w:p w14:paraId="3B263BA2" w14:textId="10D94D81" w:rsidR="00193D84" w:rsidRPr="00193D84" w:rsidRDefault="007E4FB5" w:rsidP="00193D84">
          <w:pPr>
            <w:ind w:right="-143"/>
            <w:rPr>
              <w:rFonts w:ascii="Arial" w:hAnsi="Arial" w:cs="Arial"/>
              <w:sz w:val="18"/>
              <w:szCs w:val="18"/>
              <w:lang w:val="tr-TR"/>
            </w:rPr>
          </w:pPr>
          <w:r>
            <w:rPr>
              <w:rFonts w:ascii="Arial" w:hAnsi="Arial" w:cs="Arial"/>
              <w:b/>
              <w:sz w:val="18"/>
              <w:szCs w:val="18"/>
            </w:rPr>
            <w:t>First Release Date</w:t>
          </w:r>
        </w:p>
      </w:tc>
      <w:tc>
        <w:tcPr>
          <w:tcW w:w="1275" w:type="dxa"/>
          <w:vAlign w:val="center"/>
        </w:tcPr>
        <w:p w14:paraId="44CA87AC" w14:textId="5F208CA6" w:rsidR="00193D84" w:rsidRPr="00193D84" w:rsidRDefault="00193D84" w:rsidP="00193D84">
          <w:pPr>
            <w:ind w:right="-143"/>
            <w:rPr>
              <w:rFonts w:ascii="Arial" w:hAnsi="Arial" w:cs="Arial"/>
              <w:sz w:val="18"/>
              <w:szCs w:val="18"/>
              <w:lang w:val="tr-TR"/>
            </w:rPr>
          </w:pPr>
          <w:r w:rsidRPr="00193D84">
            <w:rPr>
              <w:rFonts w:ascii="Arial" w:hAnsi="Arial" w:cs="Arial"/>
              <w:sz w:val="18"/>
              <w:szCs w:val="18"/>
            </w:rPr>
            <w:t>19.02.2024</w:t>
          </w:r>
        </w:p>
      </w:tc>
    </w:tr>
    <w:tr w:rsidR="00193D84" w:rsidRPr="00193D84" w14:paraId="27E9F9E5" w14:textId="77777777" w:rsidTr="00351573">
      <w:trPr>
        <w:cantSplit/>
        <w:trHeight w:val="333"/>
      </w:trPr>
      <w:tc>
        <w:tcPr>
          <w:tcW w:w="1843" w:type="dxa"/>
          <w:vMerge/>
        </w:tcPr>
        <w:p w14:paraId="7795C98B" w14:textId="77777777" w:rsidR="00193D84" w:rsidRPr="00193D84" w:rsidRDefault="00193D84" w:rsidP="00193D84">
          <w:pPr>
            <w:ind w:right="-143"/>
            <w:rPr>
              <w:rFonts w:ascii="Arial" w:hAnsi="Arial" w:cs="Arial"/>
              <w:lang w:val="tr-TR"/>
            </w:rPr>
          </w:pPr>
        </w:p>
      </w:tc>
      <w:tc>
        <w:tcPr>
          <w:tcW w:w="4677" w:type="dxa"/>
          <w:vMerge/>
        </w:tcPr>
        <w:p w14:paraId="4861CC5C" w14:textId="77777777" w:rsidR="00193D84" w:rsidRPr="00193D84" w:rsidRDefault="00193D84" w:rsidP="00193D84">
          <w:pPr>
            <w:ind w:right="-143"/>
            <w:rPr>
              <w:rFonts w:ascii="Arial" w:hAnsi="Arial" w:cs="Arial"/>
              <w:lang w:val="tr-TR"/>
            </w:rPr>
          </w:pPr>
        </w:p>
      </w:tc>
      <w:tc>
        <w:tcPr>
          <w:tcW w:w="1560" w:type="dxa"/>
          <w:vAlign w:val="center"/>
        </w:tcPr>
        <w:p w14:paraId="6AE9D0CB" w14:textId="77777777" w:rsidR="00193D84" w:rsidRPr="00193D84" w:rsidRDefault="00193D84" w:rsidP="00193D84">
          <w:pPr>
            <w:ind w:right="-143"/>
            <w:rPr>
              <w:rFonts w:ascii="Arial" w:hAnsi="Arial" w:cs="Arial"/>
              <w:sz w:val="18"/>
              <w:szCs w:val="18"/>
              <w:lang w:val="tr-TR"/>
            </w:rPr>
          </w:pPr>
          <w:r w:rsidRPr="00193D84">
            <w:rPr>
              <w:rFonts w:ascii="Arial" w:hAnsi="Arial" w:cs="Arial"/>
              <w:b/>
              <w:sz w:val="18"/>
              <w:szCs w:val="18"/>
            </w:rPr>
            <w:t>Revision No.</w:t>
          </w:r>
        </w:p>
      </w:tc>
      <w:tc>
        <w:tcPr>
          <w:tcW w:w="1275" w:type="dxa"/>
        </w:tcPr>
        <w:p w14:paraId="26FBE0C0" w14:textId="7EC0AE91" w:rsidR="00193D84" w:rsidRPr="00193D84" w:rsidRDefault="00193D84" w:rsidP="00193D84">
          <w:pPr>
            <w:ind w:right="-143"/>
            <w:rPr>
              <w:rFonts w:ascii="Arial" w:hAnsi="Arial" w:cs="Arial"/>
              <w:sz w:val="18"/>
              <w:szCs w:val="18"/>
              <w:lang w:val="tr-TR"/>
            </w:rPr>
          </w:pPr>
        </w:p>
      </w:tc>
    </w:tr>
    <w:tr w:rsidR="00193D84" w:rsidRPr="00193D84" w14:paraId="39F69AE9" w14:textId="77777777" w:rsidTr="00351573">
      <w:trPr>
        <w:cantSplit/>
        <w:trHeight w:val="364"/>
      </w:trPr>
      <w:tc>
        <w:tcPr>
          <w:tcW w:w="1843" w:type="dxa"/>
          <w:vMerge/>
        </w:tcPr>
        <w:p w14:paraId="56249F5B" w14:textId="77777777" w:rsidR="00193D84" w:rsidRPr="00193D84" w:rsidRDefault="00193D84" w:rsidP="00193D84">
          <w:pPr>
            <w:ind w:right="-143"/>
            <w:rPr>
              <w:rFonts w:ascii="Arial" w:hAnsi="Arial" w:cs="Arial"/>
              <w:lang w:val="tr-TR"/>
            </w:rPr>
          </w:pPr>
        </w:p>
      </w:tc>
      <w:tc>
        <w:tcPr>
          <w:tcW w:w="4677" w:type="dxa"/>
          <w:vMerge/>
        </w:tcPr>
        <w:p w14:paraId="560245BE" w14:textId="77777777" w:rsidR="00193D84" w:rsidRPr="00193D84" w:rsidRDefault="00193D84" w:rsidP="00193D84">
          <w:pPr>
            <w:ind w:right="-143"/>
            <w:rPr>
              <w:rFonts w:ascii="Arial" w:hAnsi="Arial" w:cs="Arial"/>
              <w:lang w:val="tr-TR"/>
            </w:rPr>
          </w:pPr>
        </w:p>
      </w:tc>
      <w:tc>
        <w:tcPr>
          <w:tcW w:w="1560" w:type="dxa"/>
          <w:vAlign w:val="center"/>
        </w:tcPr>
        <w:p w14:paraId="303A6224" w14:textId="77777777" w:rsidR="00193D84" w:rsidRPr="00193D84" w:rsidRDefault="00193D84" w:rsidP="00193D84">
          <w:pPr>
            <w:ind w:right="-143"/>
            <w:rPr>
              <w:rFonts w:ascii="Arial" w:hAnsi="Arial" w:cs="Arial"/>
              <w:b/>
              <w:sz w:val="18"/>
              <w:szCs w:val="18"/>
              <w:lang w:val="tr-TR"/>
            </w:rPr>
          </w:pPr>
          <w:r w:rsidRPr="00193D84">
            <w:rPr>
              <w:rFonts w:ascii="Arial" w:hAnsi="Arial" w:cs="Arial"/>
              <w:b/>
              <w:sz w:val="18"/>
              <w:szCs w:val="18"/>
            </w:rPr>
            <w:t>Revision Date</w:t>
          </w:r>
        </w:p>
      </w:tc>
      <w:tc>
        <w:tcPr>
          <w:tcW w:w="1275" w:type="dxa"/>
          <w:vAlign w:val="center"/>
        </w:tcPr>
        <w:p w14:paraId="4AD3C9EE" w14:textId="77777777" w:rsidR="00193D84" w:rsidRPr="00193D84" w:rsidRDefault="00193D84" w:rsidP="00193D84">
          <w:pPr>
            <w:ind w:right="-143"/>
            <w:rPr>
              <w:rFonts w:ascii="Arial" w:hAnsi="Arial" w:cs="Arial"/>
              <w:sz w:val="18"/>
              <w:szCs w:val="18"/>
              <w:lang w:val="tr-TR"/>
            </w:rPr>
          </w:pPr>
        </w:p>
      </w:tc>
    </w:tr>
  </w:tbl>
  <w:p w14:paraId="0F3DDFAF" w14:textId="77777777" w:rsidR="00193D84" w:rsidRPr="00193D84" w:rsidRDefault="00193D84">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70CF9"/>
    <w:multiLevelType w:val="multilevel"/>
    <w:tmpl w:val="9C3E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10451"/>
    <w:multiLevelType w:val="multilevel"/>
    <w:tmpl w:val="70B2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AC629C"/>
    <w:multiLevelType w:val="multilevel"/>
    <w:tmpl w:val="8BC0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4"/>
    <w:rsid w:val="00030517"/>
    <w:rsid w:val="00193D84"/>
    <w:rsid w:val="00231EED"/>
    <w:rsid w:val="00244EF6"/>
    <w:rsid w:val="00351573"/>
    <w:rsid w:val="003537E0"/>
    <w:rsid w:val="00387CF0"/>
    <w:rsid w:val="00395BC0"/>
    <w:rsid w:val="004474F3"/>
    <w:rsid w:val="004A2C48"/>
    <w:rsid w:val="004E16F6"/>
    <w:rsid w:val="005C1D51"/>
    <w:rsid w:val="00727072"/>
    <w:rsid w:val="007D3289"/>
    <w:rsid w:val="007E4FB5"/>
    <w:rsid w:val="00865669"/>
    <w:rsid w:val="008E3D5E"/>
    <w:rsid w:val="00A65878"/>
    <w:rsid w:val="00B53C41"/>
    <w:rsid w:val="00B777EA"/>
    <w:rsid w:val="00BD42DA"/>
    <w:rsid w:val="00C55FB0"/>
    <w:rsid w:val="00C5679D"/>
    <w:rsid w:val="00DA0128"/>
    <w:rsid w:val="00E230D3"/>
    <w:rsid w:val="00F00671"/>
    <w:rsid w:val="00F718AE"/>
    <w:rsid w:val="00F7776A"/>
    <w:rsid w:val="00F81D84"/>
    <w:rsid w:val="00FB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895"/>
  <w15:chartTrackingRefBased/>
  <w15:docId w15:val="{E79FF503-FD35-4643-92CC-C09EEF07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27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193D8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Balk3">
    <w:name w:val="heading 3"/>
    <w:basedOn w:val="Normal"/>
    <w:link w:val="Balk3Char"/>
    <w:uiPriority w:val="9"/>
    <w:qFormat/>
    <w:rsid w:val="00193D8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3D84"/>
    <w:rPr>
      <w:rFonts w:ascii="Times New Roman" w:eastAsia="Times New Roman" w:hAnsi="Times New Roman" w:cs="Times New Roman"/>
      <w:b/>
      <w:bCs/>
      <w:kern w:val="0"/>
      <w:sz w:val="36"/>
      <w:szCs w:val="36"/>
      <w14:ligatures w14:val="none"/>
    </w:rPr>
  </w:style>
  <w:style w:type="character" w:customStyle="1" w:styleId="Balk3Char">
    <w:name w:val="Başlık 3 Char"/>
    <w:basedOn w:val="VarsaylanParagrafYazTipi"/>
    <w:link w:val="Balk3"/>
    <w:uiPriority w:val="9"/>
    <w:rsid w:val="00193D8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193D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Gl">
    <w:name w:val="Strong"/>
    <w:basedOn w:val="VarsaylanParagrafYazTipi"/>
    <w:uiPriority w:val="22"/>
    <w:qFormat/>
    <w:rsid w:val="00193D84"/>
    <w:rPr>
      <w:b/>
      <w:bCs/>
    </w:rPr>
  </w:style>
  <w:style w:type="character" w:styleId="Kpr">
    <w:name w:val="Hyperlink"/>
    <w:basedOn w:val="VarsaylanParagrafYazTipi"/>
    <w:uiPriority w:val="99"/>
    <w:unhideWhenUsed/>
    <w:rsid w:val="00193D84"/>
    <w:rPr>
      <w:color w:val="0000FF"/>
      <w:u w:val="single"/>
    </w:rPr>
  </w:style>
  <w:style w:type="paragraph" w:styleId="stBilgi">
    <w:name w:val="header"/>
    <w:basedOn w:val="Normal"/>
    <w:link w:val="stBilgiChar"/>
    <w:uiPriority w:val="99"/>
    <w:unhideWhenUsed/>
    <w:rsid w:val="00193D8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93D84"/>
  </w:style>
  <w:style w:type="paragraph" w:styleId="AltBilgi">
    <w:name w:val="footer"/>
    <w:basedOn w:val="Normal"/>
    <w:link w:val="AltBilgiChar"/>
    <w:uiPriority w:val="99"/>
    <w:unhideWhenUsed/>
    <w:rsid w:val="00193D8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93D84"/>
  </w:style>
  <w:style w:type="character" w:styleId="zmlenmeyenBahsetme">
    <w:name w:val="Unresolved Mention"/>
    <w:basedOn w:val="VarsaylanParagrafYazTipi"/>
    <w:uiPriority w:val="99"/>
    <w:semiHidden/>
    <w:unhideWhenUsed/>
    <w:rsid w:val="00F00671"/>
    <w:rPr>
      <w:color w:val="605E5C"/>
      <w:shd w:val="clear" w:color="auto" w:fill="E1DFDD"/>
    </w:rPr>
  </w:style>
  <w:style w:type="character" w:customStyle="1" w:styleId="Balk1Char">
    <w:name w:val="Başlık 1 Char"/>
    <w:basedOn w:val="VarsaylanParagrafYazTipi"/>
    <w:link w:val="Balk1"/>
    <w:uiPriority w:val="9"/>
    <w:rsid w:val="00727072"/>
    <w:rPr>
      <w:rFonts w:asciiTheme="majorHAnsi" w:eastAsiaTheme="majorEastAsia" w:hAnsiTheme="majorHAnsi" w:cstheme="majorBidi"/>
      <w:color w:val="2F5496" w:themeColor="accent1" w:themeShade="BF"/>
      <w:sz w:val="32"/>
      <w:szCs w:val="32"/>
    </w:rPr>
  </w:style>
  <w:style w:type="paragraph" w:styleId="AralkYok">
    <w:name w:val="No Spacing"/>
    <w:uiPriority w:val="1"/>
    <w:qFormat/>
    <w:rsid w:val="004474F3"/>
    <w:pPr>
      <w:spacing w:after="0" w:line="240" w:lineRule="auto"/>
    </w:pPr>
  </w:style>
  <w:style w:type="character" w:styleId="YerTutucuMetni">
    <w:name w:val="Placeholder Text"/>
    <w:basedOn w:val="VarsaylanParagrafYazTipi"/>
    <w:uiPriority w:val="99"/>
    <w:semiHidden/>
    <w:rsid w:val="00387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6258">
      <w:bodyDiv w:val="1"/>
      <w:marLeft w:val="0"/>
      <w:marRight w:val="0"/>
      <w:marTop w:val="0"/>
      <w:marBottom w:val="0"/>
      <w:divBdr>
        <w:top w:val="none" w:sz="0" w:space="0" w:color="auto"/>
        <w:left w:val="none" w:sz="0" w:space="0" w:color="auto"/>
        <w:bottom w:val="none" w:sz="0" w:space="0" w:color="auto"/>
        <w:right w:val="none" w:sz="0" w:space="0" w:color="auto"/>
      </w:divBdr>
      <w:divsChild>
        <w:div w:id="1508328293">
          <w:marLeft w:val="0"/>
          <w:marRight w:val="0"/>
          <w:marTop w:val="0"/>
          <w:marBottom w:val="300"/>
          <w:divBdr>
            <w:top w:val="single" w:sz="6" w:space="0" w:color="DEE2E6"/>
            <w:left w:val="single" w:sz="6" w:space="0" w:color="DEE2E6"/>
            <w:bottom w:val="single" w:sz="6" w:space="0" w:color="DEE2E6"/>
            <w:right w:val="single" w:sz="6" w:space="0" w:color="DEE2E6"/>
          </w:divBdr>
        </w:div>
        <w:div w:id="428548687">
          <w:marLeft w:val="0"/>
          <w:marRight w:val="0"/>
          <w:marTop w:val="0"/>
          <w:marBottom w:val="300"/>
          <w:divBdr>
            <w:top w:val="single" w:sz="6" w:space="0" w:color="DEE2E6"/>
            <w:left w:val="single" w:sz="6" w:space="0" w:color="DEE2E6"/>
            <w:bottom w:val="single" w:sz="6" w:space="0" w:color="DEE2E6"/>
            <w:right w:val="single" w:sz="6" w:space="0" w:color="DEE2E6"/>
          </w:divBdr>
        </w:div>
      </w:divsChild>
    </w:div>
    <w:div w:id="1760522436">
      <w:bodyDiv w:val="1"/>
      <w:marLeft w:val="0"/>
      <w:marRight w:val="0"/>
      <w:marTop w:val="0"/>
      <w:marBottom w:val="0"/>
      <w:divBdr>
        <w:top w:val="none" w:sz="0" w:space="0" w:color="auto"/>
        <w:left w:val="none" w:sz="0" w:space="0" w:color="auto"/>
        <w:bottom w:val="none" w:sz="0" w:space="0" w:color="auto"/>
        <w:right w:val="none" w:sz="0" w:space="0" w:color="auto"/>
      </w:divBdr>
      <w:divsChild>
        <w:div w:id="1842238295">
          <w:marLeft w:val="0"/>
          <w:marRight w:val="0"/>
          <w:marTop w:val="0"/>
          <w:marBottom w:val="315"/>
          <w:divBdr>
            <w:top w:val="none" w:sz="0" w:space="0" w:color="auto"/>
            <w:left w:val="none" w:sz="0" w:space="0" w:color="auto"/>
            <w:bottom w:val="none" w:sz="0" w:space="0" w:color="auto"/>
            <w:right w:val="none" w:sz="0" w:space="0" w:color="auto"/>
          </w:divBdr>
          <w:divsChild>
            <w:div w:id="1105344537">
              <w:marLeft w:val="0"/>
              <w:marRight w:val="0"/>
              <w:marTop w:val="0"/>
              <w:marBottom w:val="0"/>
              <w:divBdr>
                <w:top w:val="none" w:sz="0" w:space="0" w:color="auto"/>
                <w:left w:val="none" w:sz="0" w:space="0" w:color="auto"/>
                <w:bottom w:val="none" w:sz="0" w:space="0" w:color="auto"/>
                <w:right w:val="none" w:sz="0" w:space="0" w:color="auto"/>
              </w:divBdr>
            </w:div>
            <w:div w:id="1380980804">
              <w:marLeft w:val="0"/>
              <w:marRight w:val="0"/>
              <w:marTop w:val="0"/>
              <w:marBottom w:val="0"/>
              <w:divBdr>
                <w:top w:val="none" w:sz="0" w:space="0" w:color="auto"/>
                <w:left w:val="none" w:sz="0" w:space="0" w:color="auto"/>
                <w:bottom w:val="none" w:sz="0" w:space="0" w:color="auto"/>
                <w:right w:val="none" w:sz="0" w:space="0" w:color="auto"/>
              </w:divBdr>
            </w:div>
            <w:div w:id="719473051">
              <w:marLeft w:val="0"/>
              <w:marRight w:val="0"/>
              <w:marTop w:val="0"/>
              <w:marBottom w:val="0"/>
              <w:divBdr>
                <w:top w:val="none" w:sz="0" w:space="0" w:color="auto"/>
                <w:left w:val="none" w:sz="0" w:space="0" w:color="auto"/>
                <w:bottom w:val="none" w:sz="0" w:space="0" w:color="auto"/>
                <w:right w:val="none" w:sz="0" w:space="0" w:color="auto"/>
              </w:divBdr>
            </w:div>
          </w:divsChild>
        </w:div>
        <w:div w:id="359861672">
          <w:marLeft w:val="0"/>
          <w:marRight w:val="0"/>
          <w:marTop w:val="0"/>
          <w:marBottom w:val="0"/>
          <w:divBdr>
            <w:top w:val="none" w:sz="0" w:space="0" w:color="auto"/>
            <w:left w:val="none" w:sz="0" w:space="0" w:color="auto"/>
            <w:bottom w:val="none" w:sz="0" w:space="0" w:color="auto"/>
            <w:right w:val="none" w:sz="0" w:space="0" w:color="auto"/>
          </w:divBdr>
          <w:divsChild>
            <w:div w:id="15127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lakilicsayar.com&#8217;d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re.bel.t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akilicsayar" TargetMode="External"/><Relationship Id="rId5" Type="http://schemas.openxmlformats.org/officeDocument/2006/relationships/styles" Target="styles.xml"/><Relationship Id="rId15" Type="http://schemas.openxmlformats.org/officeDocument/2006/relationships/hyperlink" Target="http://www.silakilicsayar.com&#8217;da" TargetMode="External"/><Relationship Id="rId10" Type="http://schemas.openxmlformats.org/officeDocument/2006/relationships/hyperlink" Target="http://www.silakilicsaya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re.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84c922-5404-4d7a-b7bf-816b93078f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35F23C591BD43AB7D7C6DD96AE832" ma:contentTypeVersion="12" ma:contentTypeDescription="Create a new document." ma:contentTypeScope="" ma:versionID="447cb5d5a062b98d7e84b9b55e80291e">
  <xsd:schema xmlns:xsd="http://www.w3.org/2001/XMLSchema" xmlns:xs="http://www.w3.org/2001/XMLSchema" xmlns:p="http://schemas.microsoft.com/office/2006/metadata/properties" xmlns:ns3="af84c922-5404-4d7a-b7bf-816b93078f8c" xmlns:ns4="ff1ee581-8d94-48d8-8765-78f7299cceec" targetNamespace="http://schemas.microsoft.com/office/2006/metadata/properties" ma:root="true" ma:fieldsID="13ae4b571e1b0e7dfa04bad1b8d81bbc" ns3:_="" ns4:_="">
    <xsd:import namespace="af84c922-5404-4d7a-b7bf-816b93078f8c"/>
    <xsd:import namespace="ff1ee581-8d94-48d8-8765-78f7299ccee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4c922-5404-4d7a-b7bf-816b93078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ee581-8d94-48d8-8765-78f7299cc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E92CC-3762-4E40-A4B0-4B6750FC23FA}">
  <ds:schemaRefs>
    <ds:schemaRef ds:uri="http://schemas.microsoft.com/office/2006/metadata/properties"/>
    <ds:schemaRef ds:uri="http://schemas.microsoft.com/office/infopath/2007/PartnerControls"/>
    <ds:schemaRef ds:uri="af84c922-5404-4d7a-b7bf-816b93078f8c"/>
  </ds:schemaRefs>
</ds:datastoreItem>
</file>

<file path=customXml/itemProps2.xml><?xml version="1.0" encoding="utf-8"?>
<ds:datastoreItem xmlns:ds="http://schemas.openxmlformats.org/officeDocument/2006/customXml" ds:itemID="{1751610A-8A87-4E59-90F1-5F53C8F40A5D}">
  <ds:schemaRefs>
    <ds:schemaRef ds:uri="http://schemas.microsoft.com/sharepoint/v3/contenttype/forms"/>
  </ds:schemaRefs>
</ds:datastoreItem>
</file>

<file path=customXml/itemProps3.xml><?xml version="1.0" encoding="utf-8"?>
<ds:datastoreItem xmlns:ds="http://schemas.openxmlformats.org/officeDocument/2006/customXml" ds:itemID="{CBD14349-D935-4409-8C9F-5E25005F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4c922-5404-4d7a-b7bf-816b93078f8c"/>
    <ds:schemaRef ds:uri="ff1ee581-8d94-48d8-8765-78f7299cc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3050</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Yeşil</dc:creator>
  <cp:keywords/>
  <dc:description/>
  <cp:lastModifiedBy>YsN</cp:lastModifiedBy>
  <cp:revision>1</cp:revision>
  <dcterms:created xsi:type="dcterms:W3CDTF">2024-03-04T12:48:00Z</dcterms:created>
  <dcterms:modified xsi:type="dcterms:W3CDTF">2024-03-04T12:49:00Z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0x01010046C35F23C591BD43AB7D7C6DD96AE832</vt:lpwstr>
  </property>
</Properties>
</file>